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6A" w:rsidRPr="004A287B" w:rsidRDefault="00611B6A" w:rsidP="00611B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287B">
        <w:rPr>
          <w:rFonts w:ascii="Times New Roman" w:hAnsi="Times New Roman"/>
          <w:b/>
          <w:sz w:val="28"/>
          <w:szCs w:val="28"/>
        </w:rPr>
        <w:t>Как проявляется нарушение интеллекта у детей?</w:t>
      </w:r>
    </w:p>
    <w:p w:rsidR="00611B6A" w:rsidRDefault="00611B6A" w:rsidP="00611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 xml:space="preserve">Дети с нарушением интеллекта не проявляют интереса к предметам, явлениям и событиям, которые их окружают, поскольку не испытывают потребность в познании. Это приводит к тому, что с возрастом их жизненный опыт оказывается крайне бедным, то же самое можно сказать о словарном запасе. Кроме того, от своих сверстников такие дети отличаются ослабленным вниманием и памятью: им сложно (а порой вовсе невозможно) концентрировать свое внимание, тяжело воспроизводить услышанный текст, поскольку многое для них в рассказе непонятно и не связано логическими цепочками. </w:t>
      </w:r>
    </w:p>
    <w:p w:rsidR="00611B6A" w:rsidRDefault="00611B6A" w:rsidP="00611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 xml:space="preserve">Например, если обычный малыш в три года, впервые услышав незамысловатую сказку, сможет вкратце пересказать ее и ответить на вопросы по тексту, то для ребенка с нарушением интеллекта такое задание, </w:t>
      </w:r>
      <w:proofErr w:type="gramStart"/>
      <w:r w:rsidRPr="00810233">
        <w:rPr>
          <w:rFonts w:ascii="Times New Roman" w:hAnsi="Times New Roman"/>
          <w:sz w:val="28"/>
          <w:szCs w:val="28"/>
        </w:rPr>
        <w:t>увы</w:t>
      </w:r>
      <w:proofErr w:type="gramEnd"/>
      <w:r w:rsidRPr="00810233">
        <w:rPr>
          <w:rFonts w:ascii="Times New Roman" w:hAnsi="Times New Roman"/>
          <w:sz w:val="28"/>
          <w:szCs w:val="28"/>
        </w:rPr>
        <w:t xml:space="preserve">, не под силу. Возможно, при условии, что с ним постоянно и упорно будут заниматься, он осилит это задание к пяти годам. То же самое касается различия цветов, что составляет для них определенную трудность, особенно, если необходимо различить оттенки. Если поставить перед таким ребенком пять кубиков разных цветов и попросить взять какой-то один определенного цвета, то, в большинстве случаев, ребенок не справится с задачей. То же касается форм предметов. </w:t>
      </w:r>
    </w:p>
    <w:p w:rsidR="00611B6A" w:rsidRPr="00810233" w:rsidRDefault="00611B6A" w:rsidP="00611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>Также умственно отсталым детям весьма сложно ориентироваться как в пространстве, так и во времени. У таких детей практически не развито воображение. Им чуждо фантазирование. Их интересы – примитивны, деятельность – пассивна. У них нет стремлений, планов, задумок.</w:t>
      </w:r>
    </w:p>
    <w:p w:rsidR="00611B6A" w:rsidRPr="00810233" w:rsidRDefault="00611B6A" w:rsidP="00611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>Мышление умственно отсталых детей также имеет свои специфические особенности. Как известно, оно протекает в форме таких операций, как анализ, синтез, сравнение, обобщение, абстракция. Но у детей данной категории все вышеперечисленные операции сформированы недостаточно и имеют своеобразные черты. </w:t>
      </w:r>
    </w:p>
    <w:p w:rsidR="00611B6A" w:rsidRPr="00810233" w:rsidRDefault="00611B6A" w:rsidP="00611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>Кстати, дети с нарушениями интеллекта не осознают, что уровень их развития и умения не соответствуют уровню других детей, они не способны критично оценить свою деятельность, они не понимают собственных неудач, что исключает стремление к совершенствованию, достижению конкретных целей. </w:t>
      </w:r>
    </w:p>
    <w:p w:rsidR="00611B6A" w:rsidRPr="00810233" w:rsidRDefault="00611B6A" w:rsidP="00611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>Что касается эмоциональной сферы, то тут все зависит от степени умственной отсталости. Чем глубже она, тем слабее </w:t>
      </w:r>
      <w:r w:rsidRPr="004A287B">
        <w:rPr>
          <w:rFonts w:ascii="Times New Roman" w:hAnsi="Times New Roman"/>
          <w:sz w:val="28"/>
          <w:szCs w:val="28"/>
        </w:rPr>
        <w:t>эмоции ребенка</w:t>
      </w:r>
      <w:r w:rsidRPr="00810233">
        <w:rPr>
          <w:rFonts w:ascii="Times New Roman" w:hAnsi="Times New Roman"/>
          <w:sz w:val="28"/>
          <w:szCs w:val="28"/>
        </w:rPr>
        <w:t xml:space="preserve">. Такие дети отличаются неглубокими переживаниями, поверхностными эмоциями, а, в отдельных случаях, и вовсе их отсутствием. Такие дети могут быть </w:t>
      </w:r>
      <w:r w:rsidRPr="00810233">
        <w:rPr>
          <w:rFonts w:ascii="Times New Roman" w:hAnsi="Times New Roman"/>
          <w:sz w:val="28"/>
          <w:szCs w:val="28"/>
        </w:rPr>
        <w:lastRenderedPageBreak/>
        <w:t>инертны и вялы, а могут, наоборот, проявлять повышенную возбудимость и даже агрессию. Иногда их эмоции могут быть абсолютно неадекватными.</w:t>
      </w:r>
    </w:p>
    <w:p w:rsidR="00611B6A" w:rsidRDefault="00611B6A" w:rsidP="00611B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>Игры детей с нарушением интеллекта стереотипны, в них отсутствует сюжетная линия, нет ролей. В действиях отмечается формальность. </w:t>
      </w:r>
    </w:p>
    <w:p w:rsidR="00CE47C4" w:rsidRDefault="00CE47C4"/>
    <w:sectPr w:rsidR="00CE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84"/>
    <w:rsid w:val="0018525B"/>
    <w:rsid w:val="00611B6A"/>
    <w:rsid w:val="009F0B84"/>
    <w:rsid w:val="00C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>Hewlett-Packard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2016-11-29T12:52:00Z</dcterms:created>
  <dcterms:modified xsi:type="dcterms:W3CDTF">2016-11-29T12:52:00Z</dcterms:modified>
</cp:coreProperties>
</file>